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A1D8" w14:textId="77777777" w:rsidR="00FE067E" w:rsidRDefault="003C6034" w:rsidP="00CC1F3B">
      <w:pPr>
        <w:pStyle w:val="TitlePageOrigin"/>
      </w:pPr>
      <w:r>
        <w:rPr>
          <w:caps w:val="0"/>
        </w:rPr>
        <w:t>WEST VIRGINIA LEGISLATURE</w:t>
      </w:r>
    </w:p>
    <w:p w14:paraId="2E1FB82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E8A476" w14:textId="77777777" w:rsidR="00CD36CF" w:rsidRDefault="00400F10" w:rsidP="00CC1F3B">
      <w:pPr>
        <w:pStyle w:val="TitlePageBillPrefix"/>
      </w:pPr>
      <w:sdt>
        <w:sdtPr>
          <w:tag w:val="IntroDate"/>
          <w:id w:val="-1236936958"/>
          <w:placeholder>
            <w:docPart w:val="1396EEB592014A48BDD417B08988E5E5"/>
          </w:placeholder>
          <w:text/>
        </w:sdtPr>
        <w:sdtEndPr/>
        <w:sdtContent>
          <w:r w:rsidR="00AE48A0">
            <w:t>Introduced</w:t>
          </w:r>
        </w:sdtContent>
      </w:sdt>
    </w:p>
    <w:p w14:paraId="24F9F2C0" w14:textId="5C00F2E3" w:rsidR="00CD36CF" w:rsidRDefault="00400F10" w:rsidP="00CC1F3B">
      <w:pPr>
        <w:pStyle w:val="BillNumber"/>
      </w:pPr>
      <w:sdt>
        <w:sdtPr>
          <w:tag w:val="Chamber"/>
          <w:id w:val="893011969"/>
          <w:lock w:val="sdtLocked"/>
          <w:placeholder>
            <w:docPart w:val="0F67AA52AB164B5AAEFD3771712FD6B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260D47FDD74EF18DA2CFA2A6419CEB"/>
          </w:placeholder>
          <w:text/>
        </w:sdtPr>
        <w:sdtEndPr/>
        <w:sdtContent>
          <w:r>
            <w:t>5401</w:t>
          </w:r>
        </w:sdtContent>
      </w:sdt>
    </w:p>
    <w:p w14:paraId="23E265DA" w14:textId="6D264060" w:rsidR="00CD36CF" w:rsidRDefault="00CD36CF" w:rsidP="00CC1F3B">
      <w:pPr>
        <w:pStyle w:val="Sponsors"/>
      </w:pPr>
      <w:r>
        <w:t xml:space="preserve">By </w:t>
      </w:r>
      <w:sdt>
        <w:sdtPr>
          <w:tag w:val="Sponsors"/>
          <w:id w:val="1589585889"/>
          <w:placeholder>
            <w:docPart w:val="3C4F6F7947C74F29822DA7E84425B20F"/>
          </w:placeholder>
          <w:text w:multiLine="1"/>
        </w:sdtPr>
        <w:sdtEndPr/>
        <w:sdtContent>
          <w:r w:rsidR="000E6E57">
            <w:t>Delegate</w:t>
          </w:r>
          <w:r w:rsidR="00883F71">
            <w:t>s</w:t>
          </w:r>
          <w:r w:rsidR="000E6E57">
            <w:t xml:space="preserve"> Funkhouser</w:t>
          </w:r>
          <w:r w:rsidR="00883F71">
            <w:t>, Hillenbrand, Moore, Dittman, Mallow, Flanigan, Masters, Akers, Butler, Martin, and Roop</w:t>
          </w:r>
        </w:sdtContent>
      </w:sdt>
    </w:p>
    <w:p w14:paraId="3AC5F020" w14:textId="75EB25CB" w:rsidR="000E6E57" w:rsidRDefault="00F73B11" w:rsidP="00CC1F3B">
      <w:pPr>
        <w:pStyle w:val="Sponsors"/>
      </w:pPr>
      <w:r>
        <w:t>(</w:t>
      </w:r>
      <w:r w:rsidR="000E6E57">
        <w:t>By request of the Secretary of State</w:t>
      </w:r>
      <w:r>
        <w:t>)</w:t>
      </w:r>
    </w:p>
    <w:p w14:paraId="3F6A1537" w14:textId="700A8C85" w:rsidR="00E831B3" w:rsidRDefault="00CD36CF" w:rsidP="00CC1F3B">
      <w:pPr>
        <w:pStyle w:val="References"/>
      </w:pPr>
      <w:r>
        <w:t>[</w:t>
      </w:r>
      <w:sdt>
        <w:sdtPr>
          <w:tag w:val="References"/>
          <w:id w:val="-1043047873"/>
          <w:placeholder>
            <w:docPart w:val="FD670D3B36D142A782525654B22A2EAB"/>
          </w:placeholder>
          <w:text w:multiLine="1"/>
        </w:sdtPr>
        <w:sdtEndPr/>
        <w:sdtContent>
          <w:r w:rsidR="00400F10">
            <w:t>Introduced February 10, 2026; referred to the Committee on the Judiciary</w:t>
          </w:r>
        </w:sdtContent>
      </w:sdt>
      <w:r>
        <w:t>]</w:t>
      </w:r>
    </w:p>
    <w:p w14:paraId="63BCC196" w14:textId="19568A14" w:rsidR="00303684" w:rsidRDefault="0000526A" w:rsidP="00CC1F3B">
      <w:pPr>
        <w:pStyle w:val="TitleSection"/>
      </w:pPr>
      <w:r>
        <w:lastRenderedPageBreak/>
        <w:t>A BILL</w:t>
      </w:r>
      <w:r w:rsidR="000E6E57">
        <w:t xml:space="preserve"> </w:t>
      </w:r>
      <w:r w:rsidR="000E6E57" w:rsidRPr="00B66B06">
        <w:rPr>
          <w:color w:val="auto"/>
        </w:rPr>
        <w:t xml:space="preserve">to amend </w:t>
      </w:r>
      <w:r w:rsidR="000E6E57">
        <w:rPr>
          <w:color w:val="auto"/>
        </w:rPr>
        <w:t xml:space="preserve">and reenact §3-3-1 and §3-3-1a of </w:t>
      </w:r>
      <w:r w:rsidR="000E6E57" w:rsidRPr="00B66B06">
        <w:rPr>
          <w:color w:val="auto"/>
        </w:rPr>
        <w:t xml:space="preserve">the Code of West Virginia, 1931, as amended, </w:t>
      </w:r>
      <w:r w:rsidR="000E6E57">
        <w:rPr>
          <w:color w:val="auto"/>
        </w:rPr>
        <w:t>relating to voting in West Virginia elections while residing overseas.</w:t>
      </w:r>
    </w:p>
    <w:p w14:paraId="5B5B72D4" w14:textId="77777777" w:rsidR="00303684" w:rsidRDefault="00303684" w:rsidP="00CC1F3B">
      <w:pPr>
        <w:pStyle w:val="EnactingClause"/>
      </w:pPr>
      <w:r>
        <w:t>Be it enacted by the Legislature of West Virginia:</w:t>
      </w:r>
    </w:p>
    <w:p w14:paraId="5E5118F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309FB2" w14:textId="77777777" w:rsidR="000E6E57" w:rsidRPr="00B66B06" w:rsidRDefault="000E6E57" w:rsidP="000E6E57">
      <w:pPr>
        <w:pStyle w:val="ArticleHeading"/>
        <w:rPr>
          <w:color w:val="auto"/>
        </w:rPr>
        <w:sectPr w:rsidR="000E6E57" w:rsidRPr="00B66B06" w:rsidSect="000E6E57">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 xml:space="preserve">ARTICLE </w:t>
      </w:r>
      <w:r>
        <w:rPr>
          <w:color w:val="auto"/>
        </w:rPr>
        <w:t>3</w:t>
      </w:r>
      <w:r w:rsidRPr="00B66B06">
        <w:rPr>
          <w:color w:val="auto"/>
        </w:rPr>
        <w:t xml:space="preserve">. </w:t>
      </w:r>
      <w:r>
        <w:rPr>
          <w:color w:val="auto"/>
        </w:rPr>
        <w:t>voting by absentees.</w:t>
      </w:r>
    </w:p>
    <w:p w14:paraId="396B5B7D" w14:textId="77777777" w:rsidR="000E6E57" w:rsidRPr="00194613" w:rsidRDefault="000E6E57" w:rsidP="000E6E57">
      <w:pPr>
        <w:pStyle w:val="SectionHeading"/>
        <w:rPr>
          <w:color w:val="auto"/>
        </w:rPr>
        <w:sectPr w:rsidR="000E6E57" w:rsidRPr="00194613" w:rsidSect="000E6E57">
          <w:type w:val="continuous"/>
          <w:pgSz w:w="12240" w:h="15840" w:code="1"/>
          <w:pgMar w:top="1440" w:right="1440" w:bottom="1440" w:left="1440" w:header="720" w:footer="720" w:gutter="0"/>
          <w:lnNumType w:countBy="1" w:restart="newSection"/>
          <w:cols w:space="720"/>
          <w:titlePg/>
          <w:docGrid w:linePitch="360"/>
        </w:sectPr>
      </w:pPr>
      <w:r w:rsidRPr="00194613">
        <w:rPr>
          <w:color w:val="auto"/>
        </w:rPr>
        <w:t>§3-3-1. Persons eligible to vote absentee ballots.</w:t>
      </w:r>
    </w:p>
    <w:p w14:paraId="66A18C7F" w14:textId="77777777" w:rsidR="000E6E57" w:rsidRPr="00F15B60" w:rsidRDefault="000E6E57" w:rsidP="000E6E57">
      <w:pPr>
        <w:pStyle w:val="SectionBody"/>
        <w:rPr>
          <w:color w:val="auto"/>
        </w:rPr>
      </w:pPr>
      <w:r w:rsidRPr="00F15B60">
        <w:rPr>
          <w:color w:val="auto"/>
        </w:rPr>
        <w:t>(a) All registered and other qualified voters of the county may vote an absentee ballot during the period of early voting in person.</w:t>
      </w:r>
    </w:p>
    <w:p w14:paraId="5E97C5EB" w14:textId="77777777" w:rsidR="000E6E57" w:rsidRPr="00F15B60" w:rsidRDefault="000E6E57" w:rsidP="000E6E57">
      <w:pPr>
        <w:pStyle w:val="SectionBody"/>
        <w:rPr>
          <w:color w:val="auto"/>
        </w:rPr>
      </w:pPr>
      <w:r w:rsidRPr="00F15B60">
        <w:rPr>
          <w:color w:val="auto"/>
        </w:rPr>
        <w:t xml:space="preserve">(b) Registered voters and other qualified voters in the county are authorized to vote an absentee ballot by mail in the following circumstances: </w:t>
      </w:r>
    </w:p>
    <w:p w14:paraId="7F90A3C8" w14:textId="77777777" w:rsidR="000E6E57" w:rsidRPr="00F15B60" w:rsidRDefault="000E6E57" w:rsidP="000E6E57">
      <w:pPr>
        <w:pStyle w:val="SectionBody"/>
        <w:rPr>
          <w:color w:val="auto"/>
        </w:rPr>
      </w:pPr>
      <w:r w:rsidRPr="00F15B60">
        <w:rPr>
          <w:color w:val="auto"/>
        </w:rPr>
        <w:t>(1) Any voter who is confined to a specific location and prevented from voting in person throughout the period of voting in person because of:</w:t>
      </w:r>
    </w:p>
    <w:p w14:paraId="6AE82092" w14:textId="77777777" w:rsidR="000E6E57" w:rsidRPr="00F15B60" w:rsidRDefault="000E6E57" w:rsidP="000E6E57">
      <w:pPr>
        <w:pStyle w:val="SectionBody"/>
        <w:rPr>
          <w:color w:val="auto"/>
        </w:rPr>
      </w:pPr>
      <w:r w:rsidRPr="00F15B60">
        <w:rPr>
          <w:color w:val="auto"/>
        </w:rPr>
        <w:t>(A) Disability, illness, injury, or other medical reason;</w:t>
      </w:r>
    </w:p>
    <w:p w14:paraId="6636770D" w14:textId="77777777" w:rsidR="000E6E57" w:rsidRPr="00F15B60" w:rsidRDefault="000E6E57" w:rsidP="000E6E57">
      <w:pPr>
        <w:pStyle w:val="SectionBody"/>
        <w:rPr>
          <w:color w:val="auto"/>
        </w:rPr>
      </w:pPr>
      <w:r w:rsidRPr="00F15B60">
        <w:rPr>
          <w:color w:val="auto"/>
        </w:rPr>
        <w:t>(B) Physical disability or immobility due to extreme advanced age; or</w:t>
      </w:r>
    </w:p>
    <w:p w14:paraId="52820ADC" w14:textId="77777777" w:rsidR="000E6E57" w:rsidRPr="00F15B60" w:rsidRDefault="000E6E57" w:rsidP="000E6E57">
      <w:pPr>
        <w:pStyle w:val="SectionBody"/>
        <w:rPr>
          <w:color w:val="auto"/>
        </w:rPr>
      </w:pPr>
      <w:r w:rsidRPr="00F15B60">
        <w:rPr>
          <w:color w:val="auto"/>
        </w:rPr>
        <w:t xml:space="preserve">(C) Incarceration or home detention: </w:t>
      </w:r>
      <w:r w:rsidRPr="004C353C">
        <w:rPr>
          <w:i/>
          <w:iCs/>
          <w:color w:val="auto"/>
        </w:rPr>
        <w:t>Provided,</w:t>
      </w:r>
      <w:r w:rsidRPr="00F15B60">
        <w:rPr>
          <w:color w:val="auto"/>
        </w:rPr>
        <w:t xml:space="preserve"> That the underlying conviction is not for a crime which is a felony or a violation of §3-9-12, §3-9-13, or §3-9-16 of this code involving bribery in an election;</w:t>
      </w:r>
    </w:p>
    <w:p w14:paraId="61E76B4B" w14:textId="77777777" w:rsidR="000E6E57" w:rsidRPr="00F15B60" w:rsidRDefault="000E6E57" w:rsidP="000E6E57">
      <w:pPr>
        <w:pStyle w:val="SectionBody"/>
        <w:rPr>
          <w:color w:val="auto"/>
        </w:rPr>
      </w:pPr>
      <w:r w:rsidRPr="00F15B60">
        <w:rPr>
          <w:color w:val="auto"/>
        </w:rPr>
        <w:t>(2) Any voter who is absent from the county throughout the period and available hours for voting in person because of:</w:t>
      </w:r>
    </w:p>
    <w:p w14:paraId="060C0021" w14:textId="77777777" w:rsidR="000E6E57" w:rsidRPr="00F15B60" w:rsidRDefault="000E6E57" w:rsidP="000E6E57">
      <w:pPr>
        <w:pStyle w:val="SectionBody"/>
        <w:rPr>
          <w:color w:val="auto"/>
        </w:rPr>
      </w:pPr>
      <w:r w:rsidRPr="00F15B60">
        <w:rPr>
          <w:color w:val="auto"/>
        </w:rPr>
        <w:t>(A) Personal or business travel;</w:t>
      </w:r>
    </w:p>
    <w:p w14:paraId="156DAA56" w14:textId="77777777" w:rsidR="000E6E57" w:rsidRPr="00F15B60" w:rsidRDefault="000E6E57" w:rsidP="000E6E57">
      <w:pPr>
        <w:pStyle w:val="SectionBody"/>
        <w:rPr>
          <w:color w:val="auto"/>
        </w:rPr>
      </w:pPr>
      <w:r w:rsidRPr="00F15B60">
        <w:rPr>
          <w:color w:val="auto"/>
        </w:rPr>
        <w:t>(B) Attendance at a college, university, or other place of education or training; or</w:t>
      </w:r>
    </w:p>
    <w:p w14:paraId="2B2C6F7F" w14:textId="77777777" w:rsidR="000E6E57" w:rsidRPr="00F15B60" w:rsidRDefault="000E6E57" w:rsidP="000E6E57">
      <w:pPr>
        <w:pStyle w:val="SectionBody"/>
        <w:rPr>
          <w:color w:val="auto"/>
        </w:rPr>
      </w:pPr>
      <w:r w:rsidRPr="00F15B60">
        <w:rPr>
          <w:color w:val="auto"/>
        </w:rPr>
        <w:t>(C) Employment which because of hours worked and distance from the county seat make voting in person impossible;</w:t>
      </w:r>
    </w:p>
    <w:p w14:paraId="62BE3533" w14:textId="77777777" w:rsidR="000E6E57" w:rsidRPr="00F15B60" w:rsidRDefault="000E6E57" w:rsidP="000E6E57">
      <w:pPr>
        <w:pStyle w:val="SectionBody"/>
        <w:rPr>
          <w:color w:val="auto"/>
        </w:rPr>
      </w:pPr>
      <w:r w:rsidRPr="00F15B60">
        <w:rPr>
          <w:color w:val="auto"/>
        </w:rPr>
        <w:t xml:space="preserve">(3) Any voter absent from the county throughout the period and available hours for voting in person and who is an absent uniformed services voter or overseas voter, as defined by 42 U.S.C. § 1973, </w:t>
      </w:r>
      <w:r w:rsidRPr="004C353C">
        <w:rPr>
          <w:i/>
          <w:iCs/>
          <w:color w:val="auto"/>
        </w:rPr>
        <w:t>et seq.</w:t>
      </w:r>
      <w:r w:rsidRPr="00F15B60">
        <w:rPr>
          <w:color w:val="auto"/>
        </w:rPr>
        <w:t xml:space="preserve">, the Uniformed and Overseas Citizens Absentee Voting Act of 1986, including members of the uniformed services on active duty, members of the merchant marine, </w:t>
      </w:r>
      <w:r w:rsidRPr="00F15B60">
        <w:rPr>
          <w:color w:val="auto"/>
        </w:rPr>
        <w:lastRenderedPageBreak/>
        <w:t>and spouses and dependents of those members on active duty</w:t>
      </w:r>
      <w:r w:rsidRPr="00F15B60">
        <w:rPr>
          <w:strike/>
          <w:color w:val="auto"/>
        </w:rPr>
        <w:t>, and persons who reside outside the United States and are qualified to vote in the last place in which the person was domiciled before leaving the United States</w:t>
      </w:r>
      <w:r w:rsidRPr="00F15B60">
        <w:rPr>
          <w:color w:val="auto"/>
        </w:rPr>
        <w:t>;</w:t>
      </w:r>
    </w:p>
    <w:p w14:paraId="360BCC1B" w14:textId="77777777" w:rsidR="000E6E57" w:rsidRPr="00F15B60" w:rsidRDefault="000E6E57" w:rsidP="000E6E57">
      <w:pPr>
        <w:pStyle w:val="SectionBody"/>
        <w:rPr>
          <w:color w:val="auto"/>
          <w:u w:val="single"/>
        </w:rPr>
      </w:pPr>
      <w:r w:rsidRPr="00194613">
        <w:rPr>
          <w:color w:val="auto"/>
          <w:u w:val="single"/>
        </w:rPr>
        <w:t>(4) An</w:t>
      </w:r>
      <w:r w:rsidRPr="00F15B60">
        <w:rPr>
          <w:color w:val="auto"/>
          <w:u w:val="single"/>
        </w:rPr>
        <w:t>y citizen of the United States temporarily residing abroad who:</w:t>
      </w:r>
    </w:p>
    <w:p w14:paraId="7DA1F4D5" w14:textId="77777777" w:rsidR="000E6E57" w:rsidRPr="00F15B60" w:rsidRDefault="000E6E57" w:rsidP="000E6E57">
      <w:pPr>
        <w:pStyle w:val="SectionBody"/>
        <w:rPr>
          <w:color w:val="auto"/>
          <w:u w:val="single"/>
        </w:rPr>
      </w:pPr>
      <w:r w:rsidRPr="00F15B60">
        <w:rPr>
          <w:color w:val="auto"/>
          <w:u w:val="single"/>
        </w:rPr>
        <w:t>(A) Immediately prior to departure from the United States was domiciled in West Virginia and:</w:t>
      </w:r>
    </w:p>
    <w:p w14:paraId="493A8517" w14:textId="77777777" w:rsidR="000E6E57" w:rsidRPr="00F15B60" w:rsidRDefault="000E6E57" w:rsidP="000E6E57">
      <w:pPr>
        <w:pStyle w:val="SectionBody"/>
        <w:rPr>
          <w:color w:val="auto"/>
          <w:u w:val="single"/>
        </w:rPr>
      </w:pPr>
      <w:r w:rsidRPr="00F15B60">
        <w:rPr>
          <w:color w:val="auto"/>
          <w:u w:val="single"/>
        </w:rPr>
        <w:t xml:space="preserve">(i) </w:t>
      </w:r>
      <w:r>
        <w:rPr>
          <w:color w:val="auto"/>
          <w:u w:val="single"/>
        </w:rPr>
        <w:t>W</w:t>
      </w:r>
      <w:r w:rsidRPr="00F15B60">
        <w:rPr>
          <w:color w:val="auto"/>
          <w:u w:val="single"/>
        </w:rPr>
        <w:t>as last registered to vote, or last eligible to register and vote, in West Virginia; or</w:t>
      </w:r>
    </w:p>
    <w:p w14:paraId="6510AAFB" w14:textId="77777777" w:rsidR="000E6E57" w:rsidRPr="00F15B60" w:rsidRDefault="000E6E57" w:rsidP="000E6E57">
      <w:pPr>
        <w:pStyle w:val="SectionBody"/>
        <w:rPr>
          <w:color w:val="auto"/>
          <w:u w:val="single"/>
        </w:rPr>
      </w:pPr>
      <w:r w:rsidRPr="00F15B60">
        <w:rPr>
          <w:color w:val="auto"/>
          <w:u w:val="single"/>
        </w:rPr>
        <w:t xml:space="preserve">(ii) </w:t>
      </w:r>
      <w:r>
        <w:rPr>
          <w:color w:val="auto"/>
          <w:u w:val="single"/>
        </w:rPr>
        <w:t>W</w:t>
      </w:r>
      <w:r w:rsidRPr="00F15B60">
        <w:rPr>
          <w:color w:val="auto"/>
          <w:u w:val="single"/>
        </w:rPr>
        <w:t>ould have been eligible to register and vote in West Virginia except that the citizen had not attained 18 years of age the requirement of which has since been met; or</w:t>
      </w:r>
    </w:p>
    <w:p w14:paraId="4B7C410A" w14:textId="77777777" w:rsidR="000E6E57" w:rsidRPr="00F15B60" w:rsidRDefault="000E6E57" w:rsidP="000E6E57">
      <w:pPr>
        <w:pStyle w:val="SectionBody"/>
        <w:rPr>
          <w:color w:val="auto"/>
          <w:u w:val="single"/>
        </w:rPr>
      </w:pPr>
      <w:r w:rsidRPr="00F15B60">
        <w:rPr>
          <w:color w:val="auto"/>
          <w:u w:val="single"/>
        </w:rPr>
        <w:t xml:space="preserve">(iii) </w:t>
      </w:r>
      <w:r>
        <w:rPr>
          <w:color w:val="auto"/>
          <w:u w:val="single"/>
        </w:rPr>
        <w:t>W</w:t>
      </w:r>
      <w:r w:rsidRPr="00F15B60">
        <w:rPr>
          <w:color w:val="auto"/>
          <w:u w:val="single"/>
        </w:rPr>
        <w:t>ould have been eligible to register and vote in West Virginia except that the citizen had not met the residency requirement;</w:t>
      </w:r>
    </w:p>
    <w:p w14:paraId="78D7FF03" w14:textId="77777777" w:rsidR="000E6E57" w:rsidRPr="00F15B60" w:rsidRDefault="000E6E57" w:rsidP="000E6E57">
      <w:pPr>
        <w:pStyle w:val="SectionBody"/>
        <w:rPr>
          <w:color w:val="auto"/>
          <w:u w:val="single"/>
        </w:rPr>
      </w:pPr>
      <w:r w:rsidRPr="00F15B60">
        <w:rPr>
          <w:color w:val="auto"/>
          <w:u w:val="single"/>
        </w:rPr>
        <w:t xml:space="preserve">(B) </w:t>
      </w:r>
      <w:r>
        <w:rPr>
          <w:color w:val="auto"/>
          <w:u w:val="single"/>
        </w:rPr>
        <w:t>I</w:t>
      </w:r>
      <w:r w:rsidRPr="00F15B60">
        <w:rPr>
          <w:color w:val="auto"/>
          <w:u w:val="single"/>
        </w:rPr>
        <w:t>s registered or qualified to vote elsewhere in the Un</w:t>
      </w:r>
      <w:r>
        <w:rPr>
          <w:color w:val="auto"/>
          <w:u w:val="single"/>
        </w:rPr>
        <w:t>i</w:t>
      </w:r>
      <w:r w:rsidRPr="00F15B60">
        <w:rPr>
          <w:color w:val="auto"/>
          <w:u w:val="single"/>
        </w:rPr>
        <w:t>ted States;</w:t>
      </w:r>
    </w:p>
    <w:p w14:paraId="115F02E4" w14:textId="77777777" w:rsidR="000E6E57" w:rsidRPr="00F15B60" w:rsidRDefault="000E6E57" w:rsidP="000E6E57">
      <w:pPr>
        <w:pStyle w:val="SectionBody"/>
        <w:rPr>
          <w:color w:val="auto"/>
          <w:u w:val="single"/>
        </w:rPr>
      </w:pPr>
      <w:r w:rsidRPr="00F15B60">
        <w:rPr>
          <w:color w:val="auto"/>
          <w:u w:val="single"/>
        </w:rPr>
        <w:t xml:space="preserve">(C) </w:t>
      </w:r>
      <w:r>
        <w:rPr>
          <w:color w:val="auto"/>
          <w:u w:val="single"/>
        </w:rPr>
        <w:t>H</w:t>
      </w:r>
      <w:r w:rsidRPr="00F15B60">
        <w:rPr>
          <w:color w:val="auto"/>
          <w:u w:val="single"/>
        </w:rPr>
        <w:t>olds a valid passport or passport card or other proof of citizenship issued under the authority of the Secretary of State of the United States;</w:t>
      </w:r>
    </w:p>
    <w:p w14:paraId="04FE8E6B" w14:textId="77777777" w:rsidR="000E6E57" w:rsidRPr="00F15B60" w:rsidRDefault="000E6E57" w:rsidP="000E6E57">
      <w:pPr>
        <w:pStyle w:val="SectionBody"/>
        <w:rPr>
          <w:color w:val="auto"/>
          <w:u w:val="single"/>
        </w:rPr>
      </w:pPr>
      <w:r w:rsidRPr="00F15B60">
        <w:rPr>
          <w:color w:val="auto"/>
          <w:u w:val="single"/>
        </w:rPr>
        <w:t>(D) Does not establish permanent residency in any other state or country; and</w:t>
      </w:r>
    </w:p>
    <w:p w14:paraId="34AA4B14" w14:textId="77777777" w:rsidR="000E6E57" w:rsidRPr="00F15B60" w:rsidRDefault="000E6E57" w:rsidP="000E6E57">
      <w:pPr>
        <w:pStyle w:val="SectionBody"/>
        <w:rPr>
          <w:color w:val="auto"/>
          <w:u w:val="single"/>
        </w:rPr>
      </w:pPr>
      <w:r w:rsidRPr="00F15B60">
        <w:rPr>
          <w:color w:val="auto"/>
          <w:u w:val="single"/>
        </w:rPr>
        <w:t>(E) Has the intent to return to West Virginia.</w:t>
      </w:r>
    </w:p>
    <w:p w14:paraId="040F1E8D" w14:textId="77777777" w:rsidR="000E6E57" w:rsidRPr="00F15B60" w:rsidRDefault="000E6E57" w:rsidP="000E6E57">
      <w:pPr>
        <w:pStyle w:val="SectionBody"/>
        <w:rPr>
          <w:color w:val="auto"/>
        </w:rPr>
      </w:pPr>
      <w:r w:rsidRPr="00F15B60">
        <w:rPr>
          <w:strike/>
          <w:color w:val="auto"/>
        </w:rPr>
        <w:t>(4)</w:t>
      </w:r>
      <w:r w:rsidRPr="00F15B60">
        <w:rPr>
          <w:color w:val="auto"/>
        </w:rPr>
        <w:t xml:space="preserve"> </w:t>
      </w:r>
      <w:r w:rsidRPr="00043076">
        <w:rPr>
          <w:color w:val="auto"/>
          <w:u w:val="single"/>
        </w:rPr>
        <w:t>(5)</w:t>
      </w:r>
      <w:r w:rsidRPr="00F15B60">
        <w:rPr>
          <w:color w:val="auto"/>
        </w:rPr>
        <w:t xml:space="preserve"> Any voter who is required to dwell temporarily outside the county and is absent from the county throughout the time for voting in person because of:</w:t>
      </w:r>
    </w:p>
    <w:p w14:paraId="5313CA5C" w14:textId="77777777" w:rsidR="000E6E57" w:rsidRPr="00F15B60" w:rsidRDefault="000E6E57" w:rsidP="000E6E57">
      <w:pPr>
        <w:pStyle w:val="SectionBody"/>
        <w:rPr>
          <w:color w:val="auto"/>
        </w:rPr>
      </w:pPr>
      <w:r w:rsidRPr="00F15B60">
        <w:rPr>
          <w:color w:val="auto"/>
        </w:rPr>
        <w:t>(A) Serving as an elected or appointed federal or state officer; or</w:t>
      </w:r>
    </w:p>
    <w:p w14:paraId="3946FBAC" w14:textId="77777777" w:rsidR="000E6E57" w:rsidRPr="00F15B60" w:rsidRDefault="000E6E57" w:rsidP="000E6E57">
      <w:pPr>
        <w:pStyle w:val="SectionBody"/>
        <w:rPr>
          <w:color w:val="auto"/>
        </w:rPr>
      </w:pPr>
      <w:r w:rsidRPr="00F15B60">
        <w:rPr>
          <w:color w:val="auto"/>
        </w:rPr>
        <w:t>(B) Serving in any other documented employment assignment of specific duration of four years or less;</w:t>
      </w:r>
    </w:p>
    <w:p w14:paraId="7331BD90" w14:textId="77777777" w:rsidR="000E6E57" w:rsidRPr="00F11DD7" w:rsidRDefault="000E6E57" w:rsidP="000E6E57">
      <w:pPr>
        <w:pStyle w:val="SectionBody"/>
        <w:rPr>
          <w:color w:val="auto"/>
        </w:rPr>
      </w:pPr>
      <w:r w:rsidRPr="00F11DD7">
        <w:rPr>
          <w:strike/>
          <w:color w:val="auto"/>
        </w:rPr>
        <w:t>(5)</w:t>
      </w:r>
      <w:r w:rsidRPr="00F15B60">
        <w:rPr>
          <w:color w:val="auto"/>
        </w:rPr>
        <w:t xml:space="preserve"> </w:t>
      </w:r>
      <w:r w:rsidRPr="00043076">
        <w:rPr>
          <w:color w:val="auto"/>
          <w:u w:val="single"/>
        </w:rPr>
        <w:t>(6)</w:t>
      </w:r>
      <w:r w:rsidRPr="00F15B60">
        <w:rPr>
          <w:color w:val="auto"/>
        </w:rPr>
        <w:t xml:space="preserve"> </w:t>
      </w:r>
      <w:r w:rsidRPr="00F11DD7">
        <w:rPr>
          <w:color w:val="auto"/>
        </w:rPr>
        <w:t>Any voter for whom the designated area for absentee voting within the county courthouse or annex of the courthouse and the voter’s assigned polling place are inaccessible because of his or her physical disability; and</w:t>
      </w:r>
    </w:p>
    <w:p w14:paraId="56423379" w14:textId="77777777" w:rsidR="000E6E57" w:rsidRPr="00F15B60" w:rsidRDefault="000E6E57" w:rsidP="000E6E57">
      <w:pPr>
        <w:pStyle w:val="SectionBody"/>
        <w:rPr>
          <w:color w:val="auto"/>
          <w:u w:val="single"/>
        </w:rPr>
      </w:pPr>
      <w:r w:rsidRPr="00F11DD7">
        <w:rPr>
          <w:strike/>
          <w:color w:val="auto"/>
        </w:rPr>
        <w:t>(6)</w:t>
      </w:r>
      <w:r w:rsidRPr="00F11DD7">
        <w:rPr>
          <w:color w:val="auto"/>
        </w:rPr>
        <w:t xml:space="preserve"> </w:t>
      </w:r>
      <w:r w:rsidRPr="00F11DD7">
        <w:rPr>
          <w:color w:val="auto"/>
          <w:u w:val="single"/>
        </w:rPr>
        <w:t>(7)</w:t>
      </w:r>
      <w:r w:rsidRPr="00F11DD7">
        <w:rPr>
          <w:color w:val="auto"/>
        </w:rPr>
        <w:t xml:space="preserve"> Any voter who is participating in the Address Confidentiality Program as established by §48-28A-103 of this code.</w:t>
      </w:r>
    </w:p>
    <w:p w14:paraId="44BD9408" w14:textId="77777777" w:rsidR="000E6E57" w:rsidRPr="00F11DD7" w:rsidRDefault="000E6E57" w:rsidP="000E6E57">
      <w:pPr>
        <w:pStyle w:val="SectionBody"/>
        <w:rPr>
          <w:color w:val="auto"/>
        </w:rPr>
      </w:pPr>
      <w:r w:rsidRPr="00F11DD7">
        <w:rPr>
          <w:color w:val="auto"/>
        </w:rPr>
        <w:lastRenderedPageBreak/>
        <w:t>(c) Registered voters and other qualified voters in the county are authorized to vote an electronic absentee ballot in the following circumstances:</w:t>
      </w:r>
    </w:p>
    <w:p w14:paraId="37E4C009" w14:textId="77777777" w:rsidR="000E6E57" w:rsidRPr="00F11DD7" w:rsidRDefault="000E6E57" w:rsidP="000E6E57">
      <w:pPr>
        <w:pStyle w:val="SectionBody"/>
        <w:rPr>
          <w:color w:val="auto"/>
        </w:rPr>
      </w:pPr>
      <w:r w:rsidRPr="00F11DD7">
        <w:rPr>
          <w:color w:val="auto"/>
        </w:rPr>
        <w:t>(1) The voter has a physical disability, as defined in §3-3-1a of this code;</w:t>
      </w:r>
    </w:p>
    <w:p w14:paraId="5DA7FDE6" w14:textId="77777777" w:rsidR="000E6E57" w:rsidRPr="00F11DD7" w:rsidRDefault="000E6E57" w:rsidP="000E6E57">
      <w:pPr>
        <w:pStyle w:val="SectionBody"/>
        <w:rPr>
          <w:color w:val="auto"/>
        </w:rPr>
      </w:pPr>
      <w:r w:rsidRPr="00F11DD7">
        <w:rPr>
          <w:color w:val="auto"/>
        </w:rPr>
        <w:t xml:space="preserve">(2) The voter is absent from the county throughout the period and available hours for voting in person and is an absent uniformed services voter or overseas voter, as defined by 42 U.S.C. § 1973, </w:t>
      </w:r>
      <w:r w:rsidRPr="004C353C">
        <w:rPr>
          <w:i/>
          <w:iCs/>
          <w:color w:val="auto"/>
        </w:rPr>
        <w:t>et seq.</w:t>
      </w:r>
      <w:r w:rsidRPr="00F11DD7">
        <w:rPr>
          <w:color w:val="auto"/>
        </w:rPr>
        <w:t xml:space="preserve">, the Uniformed and Overseas Citizens Absentee Voting Act of 1986, including members of the uniformed services on active duty, members of the merchant marine, </w:t>
      </w:r>
      <w:r w:rsidRPr="00F11DD7">
        <w:rPr>
          <w:color w:val="auto"/>
          <w:u w:val="single"/>
        </w:rPr>
        <w:t>and</w:t>
      </w:r>
      <w:r w:rsidRPr="00F11DD7">
        <w:rPr>
          <w:color w:val="auto"/>
        </w:rPr>
        <w:t xml:space="preserve"> spouses and dependents of those members on active duty, </w:t>
      </w:r>
      <w:r w:rsidRPr="00F11DD7">
        <w:rPr>
          <w:strike/>
          <w:color w:val="auto"/>
        </w:rPr>
        <w:t>and persons who reside outside the United States and are qualified to vote in the last place in which the person was domiciled before leaving the United States</w:t>
      </w:r>
      <w:r w:rsidRPr="00F11DD7">
        <w:rPr>
          <w:color w:val="auto"/>
        </w:rPr>
        <w:t xml:space="preserve">; </w:t>
      </w:r>
      <w:r w:rsidRPr="00F11DD7">
        <w:rPr>
          <w:strike/>
          <w:color w:val="auto"/>
        </w:rPr>
        <w:t>or</w:t>
      </w:r>
    </w:p>
    <w:p w14:paraId="10C43839" w14:textId="77777777" w:rsidR="000E6E57" w:rsidRPr="00F15B60" w:rsidRDefault="000E6E57" w:rsidP="000E6E57">
      <w:pPr>
        <w:pStyle w:val="SectionBody"/>
        <w:rPr>
          <w:color w:val="auto"/>
          <w:u w:val="single"/>
        </w:rPr>
      </w:pPr>
      <w:r w:rsidRPr="00F15B60">
        <w:rPr>
          <w:color w:val="auto"/>
          <w:u w:val="single"/>
        </w:rPr>
        <w:t>(3) The voter is a citizen of the United States temporarily residing abroad as set forth in subsection (b)(4)</w:t>
      </w:r>
      <w:r>
        <w:rPr>
          <w:color w:val="auto"/>
          <w:u w:val="single"/>
        </w:rPr>
        <w:t xml:space="preserve"> of this section</w:t>
      </w:r>
      <w:r w:rsidRPr="00F15B60">
        <w:rPr>
          <w:color w:val="auto"/>
          <w:u w:val="single"/>
        </w:rPr>
        <w:t xml:space="preserve">; or </w:t>
      </w:r>
    </w:p>
    <w:p w14:paraId="52ADAA1D" w14:textId="71C37E2C" w:rsidR="000E6E57" w:rsidRPr="00F15B60" w:rsidRDefault="000E6E57" w:rsidP="000E6E57">
      <w:pPr>
        <w:pStyle w:val="SectionBody"/>
        <w:rPr>
          <w:color w:val="auto"/>
          <w:u w:val="single"/>
        </w:rPr>
      </w:pPr>
      <w:r w:rsidRPr="00F15B60">
        <w:rPr>
          <w:color w:val="auto"/>
          <w:u w:val="single"/>
        </w:rPr>
        <w:t>(4)</w:t>
      </w:r>
      <w:r w:rsidRPr="00F11DD7">
        <w:rPr>
          <w:color w:val="auto"/>
        </w:rPr>
        <w:t xml:space="preserve"> The voter is a qualified first responder called away on duty to respond to an emergency outside the voter’s county of residence, which prevents the voter from participating in the election by in-person and mail-in absentee voting. For purposes of this section, </w:t>
      </w:r>
      <w:r>
        <w:rPr>
          <w:color w:val="auto"/>
        </w:rPr>
        <w:t>"</w:t>
      </w:r>
      <w:r w:rsidRPr="00F11DD7">
        <w:rPr>
          <w:color w:val="auto"/>
        </w:rPr>
        <w:t>qualified first responder</w:t>
      </w:r>
      <w:r>
        <w:rPr>
          <w:color w:val="auto"/>
        </w:rPr>
        <w:t>"</w:t>
      </w:r>
      <w:r w:rsidRPr="00F11DD7">
        <w:rPr>
          <w:color w:val="auto"/>
        </w:rPr>
        <w:t xml:space="preserve">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6B63F858" w14:textId="77777777" w:rsidR="000E6E57" w:rsidRPr="00F11DD7" w:rsidRDefault="000E6E57" w:rsidP="000E6E57">
      <w:pPr>
        <w:pStyle w:val="SectionBody"/>
        <w:rPr>
          <w:color w:val="auto"/>
        </w:rPr>
      </w:pPr>
      <w:r w:rsidRPr="00F11DD7">
        <w:rPr>
          <w:color w:val="auto"/>
        </w:rPr>
        <w:t>(d) Registered voters and other qualified voters in the county may, in the following circumstances, vote an emergency absentee ballot, subject to the availability of the services as provided in this article:</w:t>
      </w:r>
    </w:p>
    <w:p w14:paraId="753B31B1" w14:textId="77777777" w:rsidR="000E6E57" w:rsidRPr="00F11DD7" w:rsidRDefault="000E6E57" w:rsidP="000E6E57">
      <w:pPr>
        <w:pStyle w:val="SectionBody"/>
        <w:rPr>
          <w:color w:val="auto"/>
        </w:rPr>
      </w:pPr>
      <w:r w:rsidRPr="00F11DD7">
        <w:rPr>
          <w:color w:val="auto"/>
        </w:rPr>
        <w:t>(1) Any voter who is confined or expects to be confined in a hospital or other duly licensed health care facility within the county of residence or other authorized area, as provided in this article, on the day of the election;</w:t>
      </w:r>
    </w:p>
    <w:p w14:paraId="7AEE3887" w14:textId="77777777" w:rsidR="000E6E57" w:rsidRPr="00F11DD7" w:rsidRDefault="000E6E57" w:rsidP="000E6E57">
      <w:pPr>
        <w:pStyle w:val="SectionBody"/>
        <w:rPr>
          <w:color w:val="auto"/>
        </w:rPr>
      </w:pPr>
      <w:r w:rsidRPr="00F11DD7">
        <w:rPr>
          <w:color w:val="auto"/>
        </w:rPr>
        <w:t>(2) Any voter who resides in a nursing home within the county of residence and would be otherwise unable to vote in person, providing the county commission has authorized the services if the voter has resided in the nursing home for a period of less than 30 days;</w:t>
      </w:r>
    </w:p>
    <w:p w14:paraId="1FFB7C2B" w14:textId="77777777" w:rsidR="000E6E57" w:rsidRDefault="000E6E57" w:rsidP="000E6E57">
      <w:pPr>
        <w:pStyle w:val="SectionBody"/>
        <w:rPr>
          <w:color w:val="auto"/>
        </w:rPr>
      </w:pPr>
      <w:r w:rsidRPr="00F11DD7">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4C353C">
        <w:rPr>
          <w:i/>
          <w:iCs/>
          <w:color w:val="auto"/>
        </w:rPr>
        <w:t xml:space="preserve">Provided, </w:t>
      </w:r>
      <w:r w:rsidRPr="00F11DD7">
        <w:rPr>
          <w:color w:val="auto"/>
        </w:rPr>
        <w:t>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0DD75178" w14:textId="77777777" w:rsidR="000E6E57" w:rsidRDefault="000E6E57" w:rsidP="000E6E57">
      <w:pPr>
        <w:pStyle w:val="SectionBody"/>
        <w:rPr>
          <w:color w:val="auto"/>
        </w:rPr>
      </w:pPr>
      <w:r w:rsidRPr="00F11DD7">
        <w:rPr>
          <w:color w:val="auto"/>
        </w:rPr>
        <w:t>(4) Any voter who is working as a replacement poll worker and is assigned to a precinct out of his or her voting district, if the assignment was made after the period for voting an absentee ballot in person has expired.</w:t>
      </w:r>
    </w:p>
    <w:p w14:paraId="185D25E3" w14:textId="3810647D" w:rsidR="000E6E57" w:rsidRPr="008711C2" w:rsidRDefault="000E6E57" w:rsidP="000E6E57">
      <w:pPr>
        <w:pStyle w:val="SectionBody"/>
        <w:rPr>
          <w:color w:val="auto"/>
          <w:u w:val="single"/>
        </w:rPr>
      </w:pPr>
      <w:r w:rsidRPr="008711C2">
        <w:rPr>
          <w:color w:val="auto"/>
          <w:u w:val="single"/>
        </w:rPr>
        <w:t xml:space="preserve">(e) Any person meeting the qualifications of an overseas federal election voter may register to vote and may apply for and vote by mail-in ballot in any federal election held in the election district of this </w:t>
      </w:r>
      <w:r w:rsidR="000E57BC" w:rsidRPr="005E7905">
        <w:rPr>
          <w:color w:val="auto"/>
          <w:u w:val="single"/>
        </w:rPr>
        <w:t>s</w:t>
      </w:r>
      <w:r w:rsidRPr="008711C2">
        <w:rPr>
          <w:color w:val="auto"/>
          <w:u w:val="single"/>
        </w:rPr>
        <w:t>tate in which the voter, or in the case of an overseas federal election voter who was born outside of the United States, in which the voter’s parent, legal guardian, or spouse was formerly domiciled.</w:t>
      </w:r>
    </w:p>
    <w:p w14:paraId="48833F45" w14:textId="66C59726" w:rsidR="000E6E57" w:rsidRPr="00F529AB" w:rsidRDefault="000E6E57" w:rsidP="000E6E57">
      <w:pPr>
        <w:pStyle w:val="SectionBody"/>
        <w:rPr>
          <w:color w:val="auto"/>
          <w:u w:val="single"/>
        </w:rPr>
      </w:pPr>
      <w:r w:rsidRPr="008711C2">
        <w:rPr>
          <w:color w:val="auto"/>
          <w:u w:val="single"/>
        </w:rPr>
        <w:t xml:space="preserve">(f) Any person meeting the qualifications of an overseas </w:t>
      </w:r>
      <w:r w:rsidR="000E57BC" w:rsidRPr="00F529AB">
        <w:rPr>
          <w:color w:val="auto"/>
          <w:u w:val="single"/>
        </w:rPr>
        <w:t>s</w:t>
      </w:r>
      <w:r w:rsidRPr="00F529AB">
        <w:rPr>
          <w:color w:val="auto"/>
          <w:u w:val="single"/>
        </w:rPr>
        <w:t xml:space="preserve">tate and federal voter may register to vote and may apply for and vote by mail in a </w:t>
      </w:r>
      <w:r w:rsidR="000E57BC" w:rsidRPr="00F529AB">
        <w:rPr>
          <w:color w:val="auto"/>
          <w:u w:val="single"/>
        </w:rPr>
        <w:t>s</w:t>
      </w:r>
      <w:r w:rsidRPr="00F529AB">
        <w:rPr>
          <w:color w:val="auto"/>
          <w:u w:val="single"/>
        </w:rPr>
        <w:t xml:space="preserve">tate election and a federal election held in the election district of this </w:t>
      </w:r>
      <w:r w:rsidR="000E57BC" w:rsidRPr="00F529AB">
        <w:rPr>
          <w:color w:val="auto"/>
          <w:u w:val="single"/>
        </w:rPr>
        <w:t>s</w:t>
      </w:r>
      <w:r w:rsidRPr="00F529AB">
        <w:rPr>
          <w:color w:val="auto"/>
          <w:u w:val="single"/>
        </w:rPr>
        <w:t>tate in which the voter was formerly domiciled.</w:t>
      </w:r>
    </w:p>
    <w:p w14:paraId="6E1F10AE" w14:textId="77777777" w:rsidR="000E6E57" w:rsidRPr="005E7905" w:rsidRDefault="000E6E57" w:rsidP="000E6E57">
      <w:pPr>
        <w:pStyle w:val="SectionHeading"/>
        <w:rPr>
          <w:color w:val="auto"/>
        </w:rPr>
        <w:sectPr w:rsidR="000E6E57" w:rsidRPr="005E7905" w:rsidSect="000E6E57">
          <w:type w:val="continuous"/>
          <w:pgSz w:w="12240" w:h="15840" w:code="1"/>
          <w:pgMar w:top="1440" w:right="1440" w:bottom="1440" w:left="1440" w:header="720" w:footer="720" w:gutter="0"/>
          <w:lnNumType w:countBy="1" w:restart="newSection"/>
          <w:cols w:space="720"/>
          <w:titlePg/>
          <w:docGrid w:linePitch="360"/>
        </w:sectPr>
      </w:pPr>
      <w:r w:rsidRPr="00F529AB">
        <w:rPr>
          <w:color w:val="auto"/>
        </w:rPr>
        <w:t>§3-3-1a. Definitions.</w:t>
      </w:r>
    </w:p>
    <w:p w14:paraId="38CFE284" w14:textId="3564B154" w:rsidR="000E6E57" w:rsidRPr="005E7905" w:rsidRDefault="000E6E57" w:rsidP="005E7905">
      <w:pPr>
        <w:pStyle w:val="SectionBody"/>
        <w:ind w:left="720" w:firstLine="0"/>
      </w:pPr>
      <w:r w:rsidRPr="003D08B9">
        <w:rPr>
          <w:color w:val="auto"/>
        </w:rPr>
        <w:t>For the purposes of this article, the following terms have the following definitions:</w:t>
      </w:r>
      <w:r w:rsidRPr="003D08B9">
        <w:rPr>
          <w:color w:val="auto"/>
        </w:rPr>
        <w:br/>
      </w:r>
      <w:r w:rsidRPr="005E7905">
        <w:t>(1) "Disability" means a physical or mental impairment that substantially limits one or more</w:t>
      </w:r>
      <w:r w:rsidR="005E7905">
        <w:t xml:space="preserve"> </w:t>
      </w:r>
      <w:r w:rsidRPr="005E7905">
        <w:t>major life activities.</w:t>
      </w:r>
    </w:p>
    <w:p w14:paraId="1A31ACCF" w14:textId="5A4C6B66" w:rsidR="000E6E57" w:rsidRDefault="000E6E57" w:rsidP="000E6E57">
      <w:pPr>
        <w:pStyle w:val="SectionBody"/>
        <w:rPr>
          <w:color w:val="auto"/>
          <w:u w:val="single"/>
        </w:rPr>
      </w:pPr>
      <w:r w:rsidRPr="008711C2">
        <w:rPr>
          <w:color w:val="auto"/>
        </w:rPr>
        <w:t>(2)</w:t>
      </w:r>
      <w:r w:rsidRPr="003C448D">
        <w:rPr>
          <w:color w:val="auto"/>
        </w:rPr>
        <w:t xml:space="preserve"> </w:t>
      </w:r>
      <w:r>
        <w:rPr>
          <w:color w:val="auto"/>
          <w:u w:val="single"/>
        </w:rPr>
        <w:t>"Federal election" means any general, special or primary held for the purpose of nominating or electing any candidate for the office of President or Vice President of the United States, Presidential elector, United States Sen</w:t>
      </w:r>
      <w:r w:rsidR="000E57BC">
        <w:rPr>
          <w:color w:val="auto"/>
          <w:u w:val="single"/>
        </w:rPr>
        <w:t>a</w:t>
      </w:r>
      <w:r>
        <w:rPr>
          <w:color w:val="auto"/>
          <w:u w:val="single"/>
        </w:rPr>
        <w:t>tor or member of the United States House of Representatives.</w:t>
      </w:r>
    </w:p>
    <w:p w14:paraId="7EBF4648" w14:textId="5F12E660" w:rsidR="000E6E57" w:rsidRDefault="000E6E57" w:rsidP="000E6E57">
      <w:pPr>
        <w:pStyle w:val="SectionBody"/>
        <w:rPr>
          <w:color w:val="auto"/>
          <w:u w:val="single"/>
        </w:rPr>
      </w:pPr>
      <w:r>
        <w:rPr>
          <w:color w:val="auto"/>
          <w:u w:val="single"/>
        </w:rPr>
        <w:t xml:space="preserve">(3) "Overseas federal election voter" means any citizen of the United States who was born outside of the United States, is not a voter under §3-1-1(b)(4) or an "overseas </w:t>
      </w:r>
      <w:r w:rsidR="000E57BC" w:rsidRPr="000E57BC">
        <w:rPr>
          <w:color w:val="4472C4" w:themeColor="accent5"/>
          <w:u w:val="single"/>
        </w:rPr>
        <w:t>s</w:t>
      </w:r>
      <w:r>
        <w:rPr>
          <w:color w:val="auto"/>
          <w:u w:val="single"/>
        </w:rPr>
        <w:t xml:space="preserve">tate and federal voter" under subsection (4) of this section, and, except for the residency requirement of West Virginia, otherwise satisfies the </w:t>
      </w:r>
      <w:r w:rsidR="000E57BC" w:rsidRPr="000E57BC">
        <w:rPr>
          <w:color w:val="4472C4" w:themeColor="accent5"/>
          <w:u w:val="single"/>
        </w:rPr>
        <w:t>s</w:t>
      </w:r>
      <w:r>
        <w:rPr>
          <w:color w:val="auto"/>
          <w:u w:val="single"/>
        </w:rPr>
        <w:t>tate’s voter eligibility requirements, if the last place where a parent, legal guardian, or spouse of the voter was, or would have been eligible to register and vote before departure from the United States is within West Virginia and the voter has not previously registered to vote elsewhere in the United States.</w:t>
      </w:r>
    </w:p>
    <w:p w14:paraId="0AF82422" w14:textId="46F6B02F" w:rsidR="000E6E57" w:rsidRDefault="000E6E57" w:rsidP="000E6E57">
      <w:pPr>
        <w:pStyle w:val="SectionBody"/>
        <w:rPr>
          <w:color w:val="auto"/>
          <w:u w:val="single"/>
        </w:rPr>
      </w:pPr>
      <w:r>
        <w:rPr>
          <w:color w:val="auto"/>
          <w:u w:val="single"/>
        </w:rPr>
        <w:t>(4) "Overseas and federal voter" means a citizen of the United States residing abroad who does not intend to return or whose intent to return is uncertain and who:</w:t>
      </w:r>
    </w:p>
    <w:p w14:paraId="6C8ED616" w14:textId="77777777" w:rsidR="000E6E57" w:rsidRDefault="000E6E57" w:rsidP="000E6E57">
      <w:pPr>
        <w:pStyle w:val="SectionBody"/>
        <w:rPr>
          <w:color w:val="auto"/>
          <w:u w:val="single"/>
        </w:rPr>
      </w:pPr>
      <w:r>
        <w:rPr>
          <w:color w:val="auto"/>
          <w:u w:val="single"/>
        </w:rPr>
        <w:t>(A) Immediately prior to departure from the United States was domiciled in West Virginia and</w:t>
      </w:r>
    </w:p>
    <w:p w14:paraId="3EB7EA80" w14:textId="77777777" w:rsidR="000E6E57" w:rsidRDefault="000E6E57" w:rsidP="000E6E57">
      <w:pPr>
        <w:pStyle w:val="SectionBody"/>
        <w:rPr>
          <w:color w:val="auto"/>
          <w:u w:val="single"/>
        </w:rPr>
      </w:pPr>
      <w:r>
        <w:rPr>
          <w:color w:val="auto"/>
          <w:u w:val="single"/>
        </w:rPr>
        <w:t xml:space="preserve">(i) Was registered to vote, or last eligible to register and vote, in West Virginia; </w:t>
      </w:r>
    </w:p>
    <w:p w14:paraId="30AC088B" w14:textId="77777777" w:rsidR="000E6E57" w:rsidRDefault="000E6E57" w:rsidP="000E6E57">
      <w:pPr>
        <w:pStyle w:val="SectionBody"/>
        <w:rPr>
          <w:color w:val="auto"/>
          <w:u w:val="single"/>
        </w:rPr>
      </w:pPr>
      <w:r>
        <w:rPr>
          <w:color w:val="auto"/>
          <w:u w:val="single"/>
        </w:rPr>
        <w:t>(ii) Would have been eligible to register and vote in West Virginia except that the citizen had not attained 18 years of age the requirement of which has since been met; or</w:t>
      </w:r>
    </w:p>
    <w:p w14:paraId="52D08061" w14:textId="77777777" w:rsidR="000E6E57" w:rsidRDefault="000E6E57" w:rsidP="000E6E57">
      <w:pPr>
        <w:pStyle w:val="SectionBody"/>
        <w:rPr>
          <w:color w:val="auto"/>
          <w:u w:val="single"/>
        </w:rPr>
      </w:pPr>
      <w:r>
        <w:rPr>
          <w:color w:val="auto"/>
          <w:u w:val="single"/>
        </w:rPr>
        <w:t>(iii) Would have been eligible to register and vote in West Virginia except that the citizen had not met the residency requirement;</w:t>
      </w:r>
    </w:p>
    <w:p w14:paraId="23D9F8CF" w14:textId="77777777" w:rsidR="000E6E57" w:rsidRDefault="000E6E57" w:rsidP="000E6E57">
      <w:pPr>
        <w:pStyle w:val="SectionBody"/>
        <w:rPr>
          <w:color w:val="auto"/>
          <w:u w:val="single"/>
        </w:rPr>
      </w:pPr>
      <w:r>
        <w:rPr>
          <w:color w:val="auto"/>
          <w:u w:val="single"/>
        </w:rPr>
        <w:t>(B) Is not registered or qualified to vote elsewhere in the United States; and</w:t>
      </w:r>
    </w:p>
    <w:p w14:paraId="7C2AE26E" w14:textId="77777777" w:rsidR="000E6E57" w:rsidRDefault="000E6E57" w:rsidP="000E6E57">
      <w:pPr>
        <w:pStyle w:val="SectionBody"/>
        <w:rPr>
          <w:color w:val="auto"/>
          <w:u w:val="single"/>
        </w:rPr>
      </w:pPr>
      <w:r>
        <w:rPr>
          <w:color w:val="auto"/>
          <w:u w:val="single"/>
        </w:rPr>
        <w:t>(C) Holds a valid passport or passport card or other proof of citizenship issued under authority of the Secretary of State of the United States.</w:t>
      </w:r>
    </w:p>
    <w:p w14:paraId="143D8FDF" w14:textId="4C1828F6" w:rsidR="000E6E57" w:rsidRDefault="000E6E57" w:rsidP="000E6E57">
      <w:pPr>
        <w:pStyle w:val="SectionBody"/>
        <w:rPr>
          <w:color w:val="auto"/>
          <w:u w:val="single"/>
        </w:rPr>
      </w:pPr>
      <w:r w:rsidRPr="003D08B9">
        <w:rPr>
          <w:color w:val="auto"/>
          <w:u w:val="single"/>
        </w:rPr>
        <w:t>(5)</w:t>
      </w:r>
      <w:r w:rsidRPr="003D08B9">
        <w:rPr>
          <w:color w:val="auto"/>
        </w:rPr>
        <w:t xml:space="preserve"> </w:t>
      </w:r>
      <w:r>
        <w:rPr>
          <w:color w:val="auto"/>
        </w:rPr>
        <w:t>"</w:t>
      </w:r>
      <w:r w:rsidRPr="003D08B9">
        <w:rPr>
          <w:color w:val="auto"/>
        </w:rPr>
        <w:t>Physical disability</w:t>
      </w:r>
      <w:r>
        <w:rPr>
          <w:color w:val="auto"/>
        </w:rPr>
        <w:t>"</w:t>
      </w:r>
      <w:r w:rsidRPr="003D08B9">
        <w:rPr>
          <w:color w:val="auto"/>
        </w:rPr>
        <w:t xml:space="preserve"> means a physical impairment that substantially limits one or more major life activities and renders a person unable to vote in person, at the polls, without assistance.</w:t>
      </w:r>
    </w:p>
    <w:p w14:paraId="68378F6C" w14:textId="74938B4C" w:rsidR="008736AA" w:rsidRDefault="000E6E57" w:rsidP="000E6E57">
      <w:pPr>
        <w:pStyle w:val="SectionBody"/>
      </w:pPr>
      <w:r>
        <w:rPr>
          <w:color w:val="auto"/>
          <w:u w:val="single"/>
        </w:rPr>
        <w:t>(6) "State election" means any general, special, or primary election held for the purpose of nominating or electing the office of Governor, Secretary of State, Attorney General, Treasurer, Auditor, Commissioner of Agriculture, State Senate, or House of Delegates, or amendments to the West Virginia Constitution.</w:t>
      </w:r>
    </w:p>
    <w:p w14:paraId="36861E51" w14:textId="77777777" w:rsidR="00C33014" w:rsidRDefault="00C33014" w:rsidP="00CC1F3B">
      <w:pPr>
        <w:pStyle w:val="Note"/>
      </w:pPr>
    </w:p>
    <w:p w14:paraId="5245DB79" w14:textId="58D5D87D" w:rsidR="006865E9" w:rsidRDefault="00CF1DCA" w:rsidP="00CC1F3B">
      <w:pPr>
        <w:pStyle w:val="Note"/>
      </w:pPr>
      <w:r>
        <w:t xml:space="preserve">NOTE: </w:t>
      </w:r>
      <w:r w:rsidR="000E6E57" w:rsidRPr="00B66B06">
        <w:rPr>
          <w:color w:val="auto"/>
        </w:rPr>
        <w:t xml:space="preserve">The purpose of this bill </w:t>
      </w:r>
      <w:r w:rsidR="000E6E57">
        <w:rPr>
          <w:color w:val="auto"/>
        </w:rPr>
        <w:t>relates to voting in West Virginia elections while residing overseas.</w:t>
      </w:r>
    </w:p>
    <w:p w14:paraId="5D0186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8DFB" w14:textId="77777777" w:rsidR="000E6E57" w:rsidRPr="00B844FE" w:rsidRDefault="000E6E57" w:rsidP="00B844FE">
      <w:r>
        <w:separator/>
      </w:r>
    </w:p>
  </w:endnote>
  <w:endnote w:type="continuationSeparator" w:id="0">
    <w:p w14:paraId="22CF9B70" w14:textId="77777777" w:rsidR="000E6E57" w:rsidRPr="00B844FE" w:rsidRDefault="000E6E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7A35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53DF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9C6D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FF57" w14:textId="77777777" w:rsidR="000E6E57" w:rsidRDefault="000E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36D7" w14:textId="77777777" w:rsidR="000E6E57" w:rsidRPr="00B844FE" w:rsidRDefault="000E6E57" w:rsidP="00B844FE">
      <w:r>
        <w:separator/>
      </w:r>
    </w:p>
  </w:footnote>
  <w:footnote w:type="continuationSeparator" w:id="0">
    <w:p w14:paraId="2DA21CB0" w14:textId="77777777" w:rsidR="000E6E57" w:rsidRPr="00B844FE" w:rsidRDefault="000E6E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EED" w14:textId="77777777" w:rsidR="002A0269" w:rsidRPr="00B844FE" w:rsidRDefault="00400F10">
    <w:pPr>
      <w:pStyle w:val="Header"/>
    </w:pPr>
    <w:sdt>
      <w:sdtPr>
        <w:id w:val="-684364211"/>
        <w:placeholder>
          <w:docPart w:val="0F67AA52AB164B5AAEFD3771712FD6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67AA52AB164B5AAEFD3771712FD6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09FD" w14:textId="6006B9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E6E5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6E57">
          <w:rPr>
            <w:sz w:val="22"/>
            <w:szCs w:val="22"/>
          </w:rPr>
          <w:t>2026R3322</w:t>
        </w:r>
      </w:sdtContent>
    </w:sdt>
  </w:p>
  <w:p w14:paraId="3746D6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A2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57"/>
    <w:rsid w:val="0000526A"/>
    <w:rsid w:val="00043076"/>
    <w:rsid w:val="000573A9"/>
    <w:rsid w:val="00066F2A"/>
    <w:rsid w:val="00085D22"/>
    <w:rsid w:val="00093AB0"/>
    <w:rsid w:val="000B0C48"/>
    <w:rsid w:val="000C5C77"/>
    <w:rsid w:val="000E3912"/>
    <w:rsid w:val="000E57BC"/>
    <w:rsid w:val="000E6E57"/>
    <w:rsid w:val="0010070F"/>
    <w:rsid w:val="0015112E"/>
    <w:rsid w:val="001552E7"/>
    <w:rsid w:val="001566B4"/>
    <w:rsid w:val="00194613"/>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00F10"/>
    <w:rsid w:val="004368E0"/>
    <w:rsid w:val="004C13DD"/>
    <w:rsid w:val="004C353C"/>
    <w:rsid w:val="004D3ABE"/>
    <w:rsid w:val="004E3441"/>
    <w:rsid w:val="00500579"/>
    <w:rsid w:val="00525D3F"/>
    <w:rsid w:val="00572702"/>
    <w:rsid w:val="005A5366"/>
    <w:rsid w:val="005C2E1F"/>
    <w:rsid w:val="005E7905"/>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3EE9"/>
    <w:rsid w:val="008736AA"/>
    <w:rsid w:val="00883F71"/>
    <w:rsid w:val="008B00E4"/>
    <w:rsid w:val="008D275D"/>
    <w:rsid w:val="00930F35"/>
    <w:rsid w:val="00946186"/>
    <w:rsid w:val="00980327"/>
    <w:rsid w:val="00986478"/>
    <w:rsid w:val="009B5557"/>
    <w:rsid w:val="009F1067"/>
    <w:rsid w:val="00A31E01"/>
    <w:rsid w:val="00A527AD"/>
    <w:rsid w:val="00A718CF"/>
    <w:rsid w:val="00AA069B"/>
    <w:rsid w:val="00AE48A0"/>
    <w:rsid w:val="00AE61BE"/>
    <w:rsid w:val="00B16F25"/>
    <w:rsid w:val="00B24422"/>
    <w:rsid w:val="00B63E3B"/>
    <w:rsid w:val="00B66B81"/>
    <w:rsid w:val="00B71E6F"/>
    <w:rsid w:val="00B80C20"/>
    <w:rsid w:val="00B844FE"/>
    <w:rsid w:val="00B86B4F"/>
    <w:rsid w:val="00BA1F84"/>
    <w:rsid w:val="00BC562B"/>
    <w:rsid w:val="00C04047"/>
    <w:rsid w:val="00C33014"/>
    <w:rsid w:val="00C33434"/>
    <w:rsid w:val="00C34869"/>
    <w:rsid w:val="00C42EB6"/>
    <w:rsid w:val="00C62327"/>
    <w:rsid w:val="00C85096"/>
    <w:rsid w:val="00CB20EF"/>
    <w:rsid w:val="00CC1F3B"/>
    <w:rsid w:val="00CD12CB"/>
    <w:rsid w:val="00CD36CF"/>
    <w:rsid w:val="00CF1DCA"/>
    <w:rsid w:val="00D46281"/>
    <w:rsid w:val="00D579FC"/>
    <w:rsid w:val="00D81C16"/>
    <w:rsid w:val="00DE526B"/>
    <w:rsid w:val="00DF199D"/>
    <w:rsid w:val="00E01542"/>
    <w:rsid w:val="00E365F1"/>
    <w:rsid w:val="00E62F48"/>
    <w:rsid w:val="00E831B3"/>
    <w:rsid w:val="00E95FBC"/>
    <w:rsid w:val="00EC5E63"/>
    <w:rsid w:val="00EE70CB"/>
    <w:rsid w:val="00F41CA2"/>
    <w:rsid w:val="00F443C0"/>
    <w:rsid w:val="00F529AB"/>
    <w:rsid w:val="00F62EFB"/>
    <w:rsid w:val="00F73B1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8200"/>
  <w15:chartTrackingRefBased/>
  <w15:docId w15:val="{1DD62C24-70A8-4C32-8828-A348E207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E6E57"/>
    <w:rPr>
      <w:rFonts w:eastAsia="Calibri"/>
      <w:color w:val="000000"/>
    </w:rPr>
  </w:style>
  <w:style w:type="character" w:customStyle="1" w:styleId="ArticleHeadingChar">
    <w:name w:val="Article Heading Char"/>
    <w:link w:val="ArticleHeading"/>
    <w:rsid w:val="000E6E57"/>
    <w:rPr>
      <w:rFonts w:eastAsia="Calibri"/>
      <w:b/>
      <w:caps/>
      <w:color w:val="000000"/>
      <w:sz w:val="24"/>
    </w:rPr>
  </w:style>
  <w:style w:type="character" w:customStyle="1" w:styleId="SectionHeadingChar">
    <w:name w:val="Section Heading Char"/>
    <w:link w:val="SectionHeading"/>
    <w:rsid w:val="000E6E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6EEB592014A48BDD417B08988E5E5"/>
        <w:category>
          <w:name w:val="General"/>
          <w:gallery w:val="placeholder"/>
        </w:category>
        <w:types>
          <w:type w:val="bbPlcHdr"/>
        </w:types>
        <w:behaviors>
          <w:behavior w:val="content"/>
        </w:behaviors>
        <w:guid w:val="{285A5E5E-076D-4344-B972-EF568A220633}"/>
      </w:docPartPr>
      <w:docPartBody>
        <w:p w:rsidR="005547F0" w:rsidRDefault="005547F0">
          <w:pPr>
            <w:pStyle w:val="1396EEB592014A48BDD417B08988E5E5"/>
          </w:pPr>
          <w:r w:rsidRPr="00B844FE">
            <w:t>Prefix Text</w:t>
          </w:r>
        </w:p>
      </w:docPartBody>
    </w:docPart>
    <w:docPart>
      <w:docPartPr>
        <w:name w:val="0F67AA52AB164B5AAEFD3771712FD6BD"/>
        <w:category>
          <w:name w:val="General"/>
          <w:gallery w:val="placeholder"/>
        </w:category>
        <w:types>
          <w:type w:val="bbPlcHdr"/>
        </w:types>
        <w:behaviors>
          <w:behavior w:val="content"/>
        </w:behaviors>
        <w:guid w:val="{86DE8B7E-D81D-4FFC-A003-DA0449F0B8D0}"/>
      </w:docPartPr>
      <w:docPartBody>
        <w:p w:rsidR="005547F0" w:rsidRDefault="005547F0">
          <w:pPr>
            <w:pStyle w:val="0F67AA52AB164B5AAEFD3771712FD6BD"/>
          </w:pPr>
          <w:r w:rsidRPr="00B844FE">
            <w:t>[Type here]</w:t>
          </w:r>
        </w:p>
      </w:docPartBody>
    </w:docPart>
    <w:docPart>
      <w:docPartPr>
        <w:name w:val="C2260D47FDD74EF18DA2CFA2A6419CEB"/>
        <w:category>
          <w:name w:val="General"/>
          <w:gallery w:val="placeholder"/>
        </w:category>
        <w:types>
          <w:type w:val="bbPlcHdr"/>
        </w:types>
        <w:behaviors>
          <w:behavior w:val="content"/>
        </w:behaviors>
        <w:guid w:val="{CFE9637C-6F66-4F4A-ABCA-94C940427F17}"/>
      </w:docPartPr>
      <w:docPartBody>
        <w:p w:rsidR="005547F0" w:rsidRDefault="005547F0">
          <w:pPr>
            <w:pStyle w:val="C2260D47FDD74EF18DA2CFA2A6419CEB"/>
          </w:pPr>
          <w:r w:rsidRPr="00B844FE">
            <w:t>Number</w:t>
          </w:r>
        </w:p>
      </w:docPartBody>
    </w:docPart>
    <w:docPart>
      <w:docPartPr>
        <w:name w:val="3C4F6F7947C74F29822DA7E84425B20F"/>
        <w:category>
          <w:name w:val="General"/>
          <w:gallery w:val="placeholder"/>
        </w:category>
        <w:types>
          <w:type w:val="bbPlcHdr"/>
        </w:types>
        <w:behaviors>
          <w:behavior w:val="content"/>
        </w:behaviors>
        <w:guid w:val="{E8B1BB33-4D01-420B-9372-464B62B6259E}"/>
      </w:docPartPr>
      <w:docPartBody>
        <w:p w:rsidR="005547F0" w:rsidRDefault="005547F0">
          <w:pPr>
            <w:pStyle w:val="3C4F6F7947C74F29822DA7E84425B20F"/>
          </w:pPr>
          <w:r w:rsidRPr="00B844FE">
            <w:t>Enter Sponsors Here</w:t>
          </w:r>
        </w:p>
      </w:docPartBody>
    </w:docPart>
    <w:docPart>
      <w:docPartPr>
        <w:name w:val="FD670D3B36D142A782525654B22A2EAB"/>
        <w:category>
          <w:name w:val="General"/>
          <w:gallery w:val="placeholder"/>
        </w:category>
        <w:types>
          <w:type w:val="bbPlcHdr"/>
        </w:types>
        <w:behaviors>
          <w:behavior w:val="content"/>
        </w:behaviors>
        <w:guid w:val="{A185B69F-685A-4FDF-8410-DF98446400CF}"/>
      </w:docPartPr>
      <w:docPartBody>
        <w:p w:rsidR="005547F0" w:rsidRDefault="005547F0">
          <w:pPr>
            <w:pStyle w:val="FD670D3B36D142A782525654B22A2E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F0"/>
    <w:rsid w:val="00066F2A"/>
    <w:rsid w:val="000B0C48"/>
    <w:rsid w:val="00525D3F"/>
    <w:rsid w:val="005547F0"/>
    <w:rsid w:val="00853EE9"/>
    <w:rsid w:val="008B00E4"/>
    <w:rsid w:val="00B63E3B"/>
    <w:rsid w:val="00C0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96EEB592014A48BDD417B08988E5E5">
    <w:name w:val="1396EEB592014A48BDD417B08988E5E5"/>
  </w:style>
  <w:style w:type="paragraph" w:customStyle="1" w:styleId="0F67AA52AB164B5AAEFD3771712FD6BD">
    <w:name w:val="0F67AA52AB164B5AAEFD3771712FD6BD"/>
  </w:style>
  <w:style w:type="paragraph" w:customStyle="1" w:styleId="C2260D47FDD74EF18DA2CFA2A6419CEB">
    <w:name w:val="C2260D47FDD74EF18DA2CFA2A6419CEB"/>
  </w:style>
  <w:style w:type="paragraph" w:customStyle="1" w:styleId="3C4F6F7947C74F29822DA7E84425B20F">
    <w:name w:val="3C4F6F7947C74F29822DA7E84425B20F"/>
  </w:style>
  <w:style w:type="character" w:styleId="PlaceholderText">
    <w:name w:val="Placeholder Text"/>
    <w:basedOn w:val="DefaultParagraphFont"/>
    <w:uiPriority w:val="99"/>
    <w:semiHidden/>
    <w:rPr>
      <w:color w:val="808080"/>
    </w:rPr>
  </w:style>
  <w:style w:type="paragraph" w:customStyle="1" w:styleId="FD670D3B36D142A782525654B22A2EAB">
    <w:name w:val="FD670D3B36D142A782525654B22A2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2026-01-28T20:39:00Z</cp:lastPrinted>
  <dcterms:created xsi:type="dcterms:W3CDTF">2026-02-10T12:03:00Z</dcterms:created>
  <dcterms:modified xsi:type="dcterms:W3CDTF">2026-02-10T12:03:00Z</dcterms:modified>
</cp:coreProperties>
</file>